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6"/>
      </w:tblGrid>
      <w:tr w:rsidR="00FC4AF0" w:rsidRPr="00FC4AF0" w14:paraId="3AB3A48E" w14:textId="77777777" w:rsidTr="00B34523">
        <w:tc>
          <w:tcPr>
            <w:tcW w:w="4376" w:type="dxa"/>
            <w:tcBorders>
              <w:top w:val="nil"/>
              <w:left w:val="nil"/>
              <w:bottom w:val="nil"/>
              <w:right w:val="nil"/>
            </w:tcBorders>
          </w:tcPr>
          <w:p w14:paraId="1080DD3A" w14:textId="77777777" w:rsidR="00FC4AF0" w:rsidRPr="00FC4AF0" w:rsidRDefault="00FC4AF0" w:rsidP="002F5EDB">
            <w:pPr>
              <w:keepNext/>
              <w:keepLines/>
              <w:shd w:val="clear" w:color="auto" w:fill="FFFFFF"/>
              <w:spacing w:after="0" w:line="240" w:lineRule="auto"/>
              <w:outlineLvl w:val="3"/>
              <w:rPr>
                <w:rFonts w:eastAsia="Times New Roman" w:cs="Times New Roman"/>
                <w:kern w:val="0"/>
                <w:szCs w:val="24"/>
                <w14:ligatures w14:val="none"/>
              </w:rPr>
            </w:pPr>
          </w:p>
        </w:tc>
      </w:tr>
      <w:tr w:rsidR="00FC4AF0" w:rsidRPr="00FC4AF0" w14:paraId="1A7A88EB" w14:textId="77777777" w:rsidTr="00B34523">
        <w:tc>
          <w:tcPr>
            <w:tcW w:w="4376" w:type="dxa"/>
            <w:tcBorders>
              <w:top w:val="nil"/>
              <w:left w:val="nil"/>
              <w:bottom w:val="nil"/>
              <w:right w:val="nil"/>
            </w:tcBorders>
          </w:tcPr>
          <w:p w14:paraId="18BCB50E" w14:textId="77777777" w:rsidR="00FC4AF0" w:rsidRPr="00FC4AF0" w:rsidRDefault="00FC4AF0" w:rsidP="00FC4AF0">
            <w:pPr>
              <w:keepNext/>
              <w:keepLines/>
              <w:spacing w:after="0" w:line="240" w:lineRule="auto"/>
              <w:outlineLvl w:val="3"/>
              <w:rPr>
                <w:rFonts w:eastAsia="Calibri" w:cs="Times New Roman"/>
                <w:bCs/>
                <w:kern w:val="0"/>
                <w:szCs w:val="24"/>
                <w14:ligatures w14:val="none"/>
              </w:rPr>
            </w:pPr>
          </w:p>
        </w:tc>
      </w:tr>
    </w:tbl>
    <w:p w14:paraId="3F78A05F" w14:textId="77777777" w:rsidR="00EA4464" w:rsidRDefault="00EA4464" w:rsidP="00FC4AF0">
      <w:pPr>
        <w:spacing w:after="0" w:line="240" w:lineRule="auto"/>
        <w:ind w:firstLine="567"/>
        <w:jc w:val="center"/>
        <w:rPr>
          <w:rFonts w:eastAsia="Arial Unicode MS" w:cs="Times New Roman"/>
          <w:b/>
          <w:color w:val="000000"/>
          <w:kern w:val="0"/>
          <w:szCs w:val="24"/>
          <w:lang w:eastAsia="lt-LT"/>
          <w14:ligatures w14:val="none"/>
        </w:rPr>
      </w:pPr>
    </w:p>
    <w:p w14:paraId="3F74D90D" w14:textId="7722ED8B" w:rsidR="00AE1397" w:rsidRDefault="00517E20" w:rsidP="00FC4AF0">
      <w:pPr>
        <w:spacing w:after="0" w:line="240" w:lineRule="auto"/>
        <w:ind w:firstLine="567"/>
        <w:jc w:val="center"/>
        <w:rPr>
          <w:rFonts w:eastAsia="Arial Unicode MS" w:cs="Times New Roman"/>
          <w:b/>
          <w:color w:val="000000"/>
          <w:kern w:val="0"/>
          <w:szCs w:val="24"/>
          <w:lang w:eastAsia="lt-LT"/>
          <w14:ligatures w14:val="none"/>
        </w:rPr>
      </w:pPr>
      <w:r>
        <w:rPr>
          <w:rFonts w:eastAsia="Arial Unicode MS" w:cs="Times New Roman"/>
          <w:b/>
          <w:color w:val="000000"/>
          <w:kern w:val="0"/>
          <w:szCs w:val="24"/>
          <w:lang w:eastAsia="lt-LT"/>
          <w14:ligatures w14:val="none"/>
        </w:rPr>
        <w:t>MELIORACIJOS STATINIŲ</w:t>
      </w:r>
    </w:p>
    <w:p w14:paraId="69E36700" w14:textId="764490D3" w:rsidR="00FC4AF0" w:rsidRPr="00FC4AF0" w:rsidRDefault="00C12665" w:rsidP="00FC4AF0">
      <w:pPr>
        <w:spacing w:after="0" w:line="240" w:lineRule="auto"/>
        <w:ind w:firstLine="567"/>
        <w:jc w:val="center"/>
        <w:rPr>
          <w:rFonts w:eastAsia="Arial Unicode MS" w:cs="Times New Roman"/>
          <w:b/>
          <w:i/>
          <w:iCs/>
          <w:color w:val="000000"/>
          <w:kern w:val="0"/>
          <w:szCs w:val="24"/>
          <w:lang w:eastAsia="lt-LT"/>
          <w14:ligatures w14:val="none"/>
        </w:rPr>
      </w:pPr>
      <w:r>
        <w:rPr>
          <w:rFonts w:eastAsia="Arial Unicode MS" w:cs="Times New Roman"/>
          <w:b/>
          <w:color w:val="000000"/>
          <w:kern w:val="0"/>
          <w:szCs w:val="24"/>
          <w:lang w:eastAsia="lt-LT"/>
          <w14:ligatures w14:val="none"/>
        </w:rPr>
        <w:t xml:space="preserve"> </w:t>
      </w:r>
      <w:r w:rsidR="009319FE" w:rsidRPr="00E16D93">
        <w:rPr>
          <w:rFonts w:eastAsia="Arial Unicode MS" w:cs="Times New Roman"/>
          <w:b/>
          <w:color w:val="000000"/>
          <w:kern w:val="0"/>
          <w:szCs w:val="24"/>
          <w:lang w:eastAsia="lt-LT"/>
          <w14:ligatures w14:val="none"/>
        </w:rPr>
        <w:t>REMONTO DARB</w:t>
      </w:r>
      <w:r w:rsidR="0081486F">
        <w:rPr>
          <w:rFonts w:eastAsia="Arial Unicode MS" w:cs="Times New Roman"/>
          <w:b/>
          <w:color w:val="000000"/>
          <w:kern w:val="0"/>
          <w:szCs w:val="24"/>
          <w:lang w:eastAsia="lt-LT"/>
          <w14:ligatures w14:val="none"/>
        </w:rPr>
        <w:t>Ų</w:t>
      </w:r>
      <w:r w:rsidR="009319FE">
        <w:rPr>
          <w:rFonts w:eastAsia="Arial Unicode MS" w:cs="Times New Roman"/>
          <w:b/>
          <w:color w:val="000000"/>
          <w:kern w:val="0"/>
          <w:szCs w:val="24"/>
          <w:lang w:eastAsia="lt-LT"/>
          <w14:ligatures w14:val="none"/>
        </w:rPr>
        <w:t xml:space="preserve"> </w:t>
      </w:r>
      <w:r w:rsidR="00FC4AF0" w:rsidRPr="00FC4AF0">
        <w:rPr>
          <w:rFonts w:eastAsia="Arial Unicode MS" w:cs="Times New Roman"/>
          <w:b/>
          <w:color w:val="000000"/>
          <w:kern w:val="0"/>
          <w:szCs w:val="24"/>
          <w:lang w:eastAsia="lt-LT"/>
          <w14:ligatures w14:val="none"/>
        </w:rPr>
        <w:t xml:space="preserve">PIRKIMO TECHNINĖ SPECIFIKACIJA </w:t>
      </w:r>
    </w:p>
    <w:p w14:paraId="53F35DB7" w14:textId="77777777" w:rsidR="00FC4AF0" w:rsidRPr="00FC4AF0" w:rsidRDefault="00FC4AF0" w:rsidP="00FC4AF0">
      <w:pPr>
        <w:spacing w:after="0" w:line="240" w:lineRule="auto"/>
        <w:ind w:firstLine="567"/>
        <w:jc w:val="center"/>
        <w:rPr>
          <w:rFonts w:eastAsia="Arial Unicode MS" w:cs="Times New Roman"/>
          <w:b/>
          <w:color w:val="000000"/>
          <w:kern w:val="0"/>
          <w:szCs w:val="24"/>
          <w:lang w:eastAsia="lt-LT"/>
          <w14:ligatures w14:val="none"/>
        </w:rPr>
      </w:pPr>
    </w:p>
    <w:p w14:paraId="6007B9B9" w14:textId="77777777" w:rsidR="00FC4AF0" w:rsidRPr="00FC4AF0" w:rsidRDefault="00FC4AF0" w:rsidP="00FC4AF0">
      <w:pPr>
        <w:keepNext/>
        <w:keepLines/>
        <w:spacing w:after="0" w:line="240" w:lineRule="auto"/>
        <w:ind w:right="55" w:firstLine="567"/>
        <w:outlineLvl w:val="3"/>
        <w:rPr>
          <w:rFonts w:eastAsia="Calibri" w:cs="Times New Roman"/>
          <w:b/>
          <w:bCs/>
          <w:color w:val="000000"/>
          <w:kern w:val="0"/>
          <w:szCs w:val="24"/>
          <w14:ligatures w14:val="none"/>
        </w:rPr>
      </w:pPr>
    </w:p>
    <w:p w14:paraId="236CD90F" w14:textId="77777777" w:rsidR="00FC4AF0" w:rsidRPr="00FC4AF0" w:rsidRDefault="00FC4AF0" w:rsidP="00FC4AF0">
      <w:pPr>
        <w:tabs>
          <w:tab w:val="left" w:pos="142"/>
        </w:tabs>
        <w:spacing w:after="0" w:line="240" w:lineRule="auto"/>
        <w:ind w:right="55"/>
        <w:jc w:val="both"/>
        <w:rPr>
          <w:rFonts w:eastAsia="Calibri" w:cs="Times New Roman"/>
          <w:b/>
          <w:color w:val="000000"/>
          <w:kern w:val="0"/>
          <w:szCs w:val="24"/>
          <w14:ligatures w14:val="none"/>
        </w:rPr>
      </w:pPr>
      <w:r w:rsidRPr="00FC4AF0">
        <w:rPr>
          <w:rFonts w:eastAsia="Calibri" w:cs="Times New Roman"/>
          <w:b/>
          <w:color w:val="000000"/>
          <w:kern w:val="0"/>
          <w:szCs w:val="24"/>
          <w14:ligatures w14:val="none"/>
        </w:rPr>
        <w:t>1. PIRKIMO OBJEKTAS</w:t>
      </w:r>
    </w:p>
    <w:p w14:paraId="29649D62" w14:textId="44F91EEB" w:rsidR="000222A1" w:rsidRDefault="00FC4AF0" w:rsidP="000222A1">
      <w:pPr>
        <w:tabs>
          <w:tab w:val="left" w:pos="0"/>
        </w:tabs>
        <w:spacing w:after="0" w:line="240" w:lineRule="auto"/>
        <w:ind w:right="55"/>
        <w:jc w:val="both"/>
        <w:rPr>
          <w:rFonts w:eastAsia="Calibri" w:cs="Times New Roman"/>
          <w:color w:val="000000"/>
          <w:kern w:val="0"/>
          <w:szCs w:val="24"/>
          <w14:ligatures w14:val="none"/>
        </w:rPr>
      </w:pPr>
      <w:r w:rsidRPr="00FC4AF0">
        <w:rPr>
          <w:rFonts w:eastAsia="Calibri" w:cs="Times New Roman"/>
          <w:color w:val="000000"/>
          <w:kern w:val="0"/>
          <w:szCs w:val="24"/>
          <w14:ligatures w14:val="none"/>
        </w:rPr>
        <w:t>1.1.</w:t>
      </w:r>
      <w:r w:rsidR="000222A1" w:rsidRPr="000222A1">
        <w:rPr>
          <w:rFonts w:eastAsia="Times New Roman" w:cs="Times New Roman"/>
          <w:kern w:val="0"/>
          <w:szCs w:val="24"/>
          <w14:ligatures w14:val="none"/>
        </w:rPr>
        <w:t xml:space="preserve"> </w:t>
      </w:r>
      <w:r w:rsidR="00F8152E">
        <w:rPr>
          <w:rFonts w:eastAsia="Times New Roman" w:cs="Times New Roman"/>
          <w:kern w:val="0"/>
          <w:szCs w:val="24"/>
          <w14:ligatures w14:val="none"/>
        </w:rPr>
        <w:t xml:space="preserve">Kalvarijos sav. </w:t>
      </w:r>
      <w:r w:rsidR="008674D1">
        <w:rPr>
          <w:rFonts w:eastAsia="Times New Roman" w:cs="Times New Roman"/>
          <w:kern w:val="0"/>
          <w:szCs w:val="24"/>
          <w14:ligatures w14:val="none"/>
        </w:rPr>
        <w:t>melioracijos statinių</w:t>
      </w:r>
      <w:r w:rsidR="00990ADF">
        <w:rPr>
          <w:rFonts w:eastAsia="Times New Roman" w:cs="Times New Roman"/>
          <w:kern w:val="0"/>
          <w:szCs w:val="24"/>
          <w14:ligatures w14:val="none"/>
        </w:rPr>
        <w:t xml:space="preserve"> </w:t>
      </w:r>
      <w:r w:rsidR="000222A1" w:rsidRPr="000222A1">
        <w:rPr>
          <w:rFonts w:eastAsia="Calibri" w:cs="Times New Roman"/>
          <w:color w:val="000000"/>
          <w:kern w:val="0"/>
          <w:szCs w:val="24"/>
          <w14:ligatures w14:val="none"/>
        </w:rPr>
        <w:t>remonto darbai</w:t>
      </w:r>
      <w:r w:rsidRPr="00695324">
        <w:rPr>
          <w:rFonts w:eastAsia="Calibri" w:cs="Times New Roman"/>
          <w:color w:val="000000"/>
          <w:kern w:val="0"/>
          <w:szCs w:val="24"/>
          <w14:ligatures w14:val="none"/>
        </w:rPr>
        <w:t>,</w:t>
      </w:r>
      <w:r w:rsidRPr="00863D2F">
        <w:rPr>
          <w:rFonts w:eastAsia="Calibri" w:cs="Times New Roman"/>
          <w:color w:val="000000"/>
          <w:kern w:val="0"/>
          <w:szCs w:val="24"/>
          <w14:ligatures w14:val="none"/>
        </w:rPr>
        <w:t xml:space="preserve"> BVPŽ kodas</w:t>
      </w:r>
      <w:r w:rsidR="006300B0">
        <w:rPr>
          <w:rFonts w:eastAsia="Calibri" w:cs="Times New Roman"/>
          <w:color w:val="000000"/>
          <w:kern w:val="0"/>
          <w:szCs w:val="24"/>
          <w14:ligatures w14:val="none"/>
        </w:rPr>
        <w:t xml:space="preserve"> </w:t>
      </w:r>
      <w:r w:rsidR="006300B0" w:rsidRPr="006300B0">
        <w:rPr>
          <w:rFonts w:eastAsia="Calibri" w:cs="Times New Roman"/>
          <w:color w:val="000000"/>
          <w:kern w:val="0"/>
          <w:szCs w:val="24"/>
          <w14:ligatures w14:val="none"/>
        </w:rPr>
        <w:t>45112320-4</w:t>
      </w:r>
      <w:r w:rsidR="00E37DB9" w:rsidRPr="00863D2F">
        <w:rPr>
          <w:rFonts w:eastAsia="Calibri" w:cs="Times New Roman"/>
          <w:color w:val="000000"/>
          <w:kern w:val="0"/>
          <w:szCs w:val="24"/>
          <w14:ligatures w14:val="none"/>
        </w:rPr>
        <w:t xml:space="preserve"> </w:t>
      </w:r>
      <w:r w:rsidR="00990ADF">
        <w:rPr>
          <w:rFonts w:eastAsia="Calibri" w:cs="Times New Roman"/>
          <w:color w:val="000000"/>
          <w:kern w:val="0"/>
          <w:szCs w:val="24"/>
          <w14:ligatures w14:val="none"/>
        </w:rPr>
        <w:t>.</w:t>
      </w:r>
    </w:p>
    <w:p w14:paraId="7C5EA761" w14:textId="4748685E" w:rsidR="00FC4AF0" w:rsidRPr="00FC4AF0" w:rsidRDefault="00FC4AF0" w:rsidP="000222A1">
      <w:pPr>
        <w:tabs>
          <w:tab w:val="left" w:pos="0"/>
        </w:tabs>
        <w:spacing w:after="0" w:line="240" w:lineRule="auto"/>
        <w:ind w:right="55"/>
        <w:jc w:val="both"/>
        <w:rPr>
          <w:rFonts w:eastAsia="Calibri" w:cs="Times New Roman"/>
          <w:kern w:val="0"/>
          <w:szCs w:val="24"/>
          <w:lang w:eastAsia="ja-JP"/>
          <w14:ligatures w14:val="none"/>
        </w:rPr>
      </w:pPr>
      <w:r w:rsidRPr="00FC4AF0">
        <w:rPr>
          <w:rFonts w:eastAsia="Calibri" w:cs="Times New Roman"/>
          <w:kern w:val="0"/>
          <w:szCs w:val="24"/>
          <w:lang w:eastAsia="ja-JP"/>
          <w14:ligatures w14:val="none"/>
        </w:rPr>
        <w:t>1.</w:t>
      </w:r>
      <w:r w:rsidR="009B312F">
        <w:rPr>
          <w:rFonts w:eastAsia="Calibri" w:cs="Times New Roman"/>
          <w:kern w:val="0"/>
          <w:szCs w:val="24"/>
          <w:lang w:eastAsia="ja-JP"/>
          <w14:ligatures w14:val="none"/>
        </w:rPr>
        <w:t>2</w:t>
      </w:r>
      <w:r w:rsidRPr="00FC4AF0">
        <w:rPr>
          <w:rFonts w:eastAsia="Calibri" w:cs="Times New Roman"/>
          <w:kern w:val="0"/>
          <w:szCs w:val="24"/>
          <w:lang w:eastAsia="ja-JP"/>
          <w14:ligatures w14:val="none"/>
        </w:rPr>
        <w:t>.</w:t>
      </w:r>
      <w:r w:rsidRPr="00FC4AF0">
        <w:rPr>
          <w:rFonts w:eastAsia="Calibri" w:cs="Times New Roman"/>
          <w:b/>
          <w:bCs/>
          <w:kern w:val="0"/>
          <w:szCs w:val="24"/>
          <w:lang w:eastAsia="ja-JP"/>
          <w14:ligatures w14:val="none"/>
        </w:rPr>
        <w:t xml:space="preserve"> </w:t>
      </w:r>
      <w:r w:rsidRPr="00FC4AF0">
        <w:rPr>
          <w:rFonts w:eastAsia="Calibri" w:cs="Times New Roman"/>
          <w:kern w:val="0"/>
          <w:szCs w:val="24"/>
          <w:lang w:eastAsia="ja-JP"/>
          <w14:ligatures w14:val="none"/>
        </w:rPr>
        <w:t xml:space="preserve">Pirkimo objekto apimtys. </w:t>
      </w:r>
      <w:r w:rsidRPr="00FC4AF0">
        <w:rPr>
          <w:rFonts w:eastAsia="Times New Roman" w:cs="Times New Roman"/>
          <w:kern w:val="0"/>
          <w:szCs w:val="24"/>
          <w:lang w:eastAsia="ja-JP"/>
          <w14:ligatures w14:val="none"/>
        </w:rPr>
        <w:t>Sutarties galiojimo laikotarpiu (įskaitant visus galimus jos pratęsimus, jei tokia galimybė nustatyta Sutartyje) planuojamas įsigyti kiekis (apimtis)</w:t>
      </w:r>
      <w:r w:rsidR="00141BE6">
        <w:rPr>
          <w:rFonts w:eastAsia="Times New Roman" w:cs="Times New Roman"/>
          <w:kern w:val="0"/>
          <w:szCs w:val="24"/>
          <w:lang w:eastAsia="ja-JP"/>
          <w14:ligatures w14:val="none"/>
        </w:rPr>
        <w:t xml:space="preserve"> pateikiamas </w:t>
      </w:r>
      <w:r w:rsidR="0015206C">
        <w:rPr>
          <w:rFonts w:eastAsia="Times New Roman" w:cs="Times New Roman"/>
          <w:kern w:val="0"/>
          <w:szCs w:val="24"/>
          <w:lang w:eastAsia="ja-JP"/>
          <w14:ligatures w14:val="none"/>
        </w:rPr>
        <w:t xml:space="preserve">darbų kiekių </w:t>
      </w:r>
      <w:r w:rsidR="00141BE6">
        <w:rPr>
          <w:rFonts w:eastAsia="Times New Roman" w:cs="Times New Roman"/>
          <w:kern w:val="0"/>
          <w:szCs w:val="24"/>
          <w:lang w:eastAsia="ja-JP"/>
          <w14:ligatures w14:val="none"/>
        </w:rPr>
        <w:t>žiniaraščiuose</w:t>
      </w:r>
      <w:r w:rsidRPr="00FC4AF0">
        <w:rPr>
          <w:rFonts w:eastAsia="Times New Roman" w:cs="Times New Roman"/>
          <w:kern w:val="0"/>
          <w:szCs w:val="24"/>
          <w:lang w:eastAsia="ja-JP"/>
          <w14:ligatures w14:val="none"/>
        </w:rPr>
        <w:t>:</w:t>
      </w:r>
      <w:r w:rsidR="004B21AA">
        <w:rPr>
          <w:rFonts w:eastAsia="Times New Roman" w:cs="Times New Roman"/>
          <w:kern w:val="0"/>
          <w:szCs w:val="24"/>
          <w:lang w:eastAsia="ja-JP"/>
          <w14:ligatures w14:val="none"/>
        </w:rPr>
        <w:t xml:space="preserve"> </w:t>
      </w:r>
      <w:r w:rsidR="00C16485">
        <w:rPr>
          <w:rFonts w:eastAsia="Times New Roman" w:cs="Times New Roman"/>
          <w:kern w:val="0"/>
          <w:szCs w:val="24"/>
          <w:lang w:eastAsia="ja-JP"/>
          <w14:ligatures w14:val="none"/>
        </w:rPr>
        <w:t>d</w:t>
      </w:r>
      <w:r w:rsidR="00C16485" w:rsidRPr="00C16485">
        <w:rPr>
          <w:rFonts w:eastAsia="Times New Roman" w:cs="Times New Roman"/>
          <w:bCs/>
          <w:kern w:val="0"/>
          <w:szCs w:val="24"/>
          <w:lang w:eastAsia="ja-JP"/>
          <w14:ligatures w14:val="none"/>
        </w:rPr>
        <w:t>arbų kiekiai yra preliminarūs, perkančioji organizacija gali nenupirkti visą planuojamų darbų kiekį arba, susidarius nenumatytoms aplinkybėms, gali nupirkti didesnį kai kurių įkainių kiekį, tomis pačiomis sutartyje numatytomis sąlygomis</w:t>
      </w:r>
      <w:r w:rsidR="00361F61">
        <w:rPr>
          <w:rFonts w:eastAsia="Times New Roman" w:cs="Times New Roman"/>
          <w:bCs/>
          <w:kern w:val="0"/>
          <w:szCs w:val="24"/>
          <w:lang w:eastAsia="ja-JP"/>
          <w14:ligatures w14:val="none"/>
        </w:rPr>
        <w:t>.</w:t>
      </w:r>
    </w:p>
    <w:p w14:paraId="6A4FD525" w14:textId="77777777" w:rsidR="00FC4AF0" w:rsidRPr="00FC4AF0" w:rsidRDefault="00FC4AF0" w:rsidP="00FC4AF0">
      <w:pPr>
        <w:spacing w:after="0" w:line="240" w:lineRule="auto"/>
        <w:rPr>
          <w:rFonts w:eastAsia="Calibri" w:cs="Times New Roman"/>
          <w:kern w:val="0"/>
          <w:szCs w:val="24"/>
          <w:lang w:eastAsia="ja-JP"/>
          <w14:ligatures w14:val="none"/>
        </w:rPr>
      </w:pPr>
    </w:p>
    <w:p w14:paraId="5B75D801" w14:textId="0139065B" w:rsidR="00FC4AF0" w:rsidRPr="00752824" w:rsidRDefault="00FC4AF0" w:rsidP="00144F4C">
      <w:pPr>
        <w:tabs>
          <w:tab w:val="left" w:pos="0"/>
          <w:tab w:val="left" w:pos="9072"/>
        </w:tabs>
        <w:spacing w:after="0" w:line="240" w:lineRule="auto"/>
        <w:ind w:right="55"/>
        <w:jc w:val="both"/>
        <w:rPr>
          <w:rFonts w:eastAsia="Calibri" w:cs="Times New Roman"/>
          <w:b/>
          <w:i/>
          <w:iCs/>
          <w:kern w:val="0"/>
          <w:szCs w:val="24"/>
          <w:shd w:val="clear" w:color="auto" w:fill="FFFFFF"/>
          <w14:ligatures w14:val="none"/>
        </w:rPr>
      </w:pPr>
      <w:r w:rsidRPr="00FC4AF0">
        <w:rPr>
          <w:rFonts w:eastAsia="Calibri" w:cs="Times New Roman"/>
          <w:b/>
          <w:iCs/>
          <w:kern w:val="0"/>
          <w:szCs w:val="24"/>
          <w:shd w:val="clear" w:color="auto" w:fill="FFFFFF"/>
          <w14:ligatures w14:val="none"/>
        </w:rPr>
        <w:t>2. PIRKIMO OBJEKTO PRITAIKYMO SRITIS</w:t>
      </w:r>
      <w:r w:rsidRPr="00FC4AF0">
        <w:rPr>
          <w:rFonts w:eastAsia="Calibri" w:cs="Times New Roman"/>
          <w:b/>
          <w:i/>
          <w:iCs/>
          <w:kern w:val="0"/>
          <w:szCs w:val="24"/>
          <w:shd w:val="clear" w:color="auto" w:fill="FFFFFF"/>
          <w14:ligatures w14:val="none"/>
        </w:rPr>
        <w:t xml:space="preserve"> </w:t>
      </w:r>
    </w:p>
    <w:p w14:paraId="533F3E2A" w14:textId="3CD6F8F1" w:rsidR="00F261AA" w:rsidRPr="00F261AA" w:rsidRDefault="004150E6" w:rsidP="00F261AA">
      <w:pPr>
        <w:tabs>
          <w:tab w:val="left" w:pos="0"/>
          <w:tab w:val="left" w:pos="9072"/>
        </w:tabs>
        <w:spacing w:after="0" w:line="240" w:lineRule="auto"/>
        <w:ind w:right="55"/>
        <w:jc w:val="both"/>
        <w:rPr>
          <w:rFonts w:eastAsia="Calibri" w:cs="Times New Roman"/>
          <w:kern w:val="0"/>
          <w:szCs w:val="24"/>
          <w:lang w:eastAsia="ja-JP"/>
          <w14:ligatures w14:val="none"/>
        </w:rPr>
      </w:pPr>
      <w:r>
        <w:rPr>
          <w:rFonts w:eastAsia="Calibri" w:cs="Times New Roman"/>
          <w:kern w:val="0"/>
          <w:szCs w:val="24"/>
          <w:lang w:eastAsia="ja-JP"/>
          <w14:ligatures w14:val="none"/>
        </w:rPr>
        <w:t>Melioracijos statinių remonto</w:t>
      </w:r>
      <w:r w:rsidR="00F261AA" w:rsidRPr="00F261AA">
        <w:rPr>
          <w:rFonts w:eastAsia="Calibri" w:cs="Times New Roman"/>
          <w:kern w:val="0"/>
          <w:szCs w:val="24"/>
          <w:lang w:eastAsia="ja-JP"/>
          <w14:ligatures w14:val="none"/>
        </w:rPr>
        <w:t xml:space="preserve"> darbai gali būti vykdomi bet kurioje Kalvarijos savivaldybės teritorijos vietoje, darbų kiekiai nustatomi </w:t>
      </w:r>
      <w:r w:rsidR="00BE6658">
        <w:rPr>
          <w:rFonts w:eastAsia="Calibri" w:cs="Times New Roman"/>
          <w:kern w:val="0"/>
          <w:szCs w:val="24"/>
          <w:lang w:eastAsia="ja-JP"/>
          <w14:ligatures w14:val="none"/>
        </w:rPr>
        <w:t>melior</w:t>
      </w:r>
      <w:r w:rsidR="00F45B08">
        <w:rPr>
          <w:rFonts w:eastAsia="Calibri" w:cs="Times New Roman"/>
          <w:kern w:val="0"/>
          <w:szCs w:val="24"/>
          <w:lang w:eastAsia="ja-JP"/>
          <w14:ligatures w14:val="none"/>
        </w:rPr>
        <w:t>acijos statinio</w:t>
      </w:r>
      <w:r w:rsidR="00157864">
        <w:rPr>
          <w:rFonts w:eastAsia="Calibri" w:cs="Times New Roman"/>
          <w:kern w:val="0"/>
          <w:szCs w:val="24"/>
          <w:lang w:eastAsia="ja-JP"/>
          <w14:ligatures w14:val="none"/>
        </w:rPr>
        <w:t xml:space="preserve"> remonto</w:t>
      </w:r>
      <w:r w:rsidR="00F261AA" w:rsidRPr="00F261AA">
        <w:rPr>
          <w:rFonts w:eastAsia="Calibri" w:cs="Times New Roman"/>
          <w:kern w:val="0"/>
          <w:szCs w:val="24"/>
          <w:lang w:eastAsia="ja-JP"/>
          <w14:ligatures w14:val="none"/>
        </w:rPr>
        <w:t xml:space="preserve"> vietoje.</w:t>
      </w:r>
    </w:p>
    <w:p w14:paraId="3C40C506" w14:textId="77777777" w:rsidR="00F261AA" w:rsidRDefault="00F261AA" w:rsidP="00F261AA">
      <w:pPr>
        <w:tabs>
          <w:tab w:val="left" w:pos="0"/>
          <w:tab w:val="left" w:pos="9072"/>
        </w:tabs>
        <w:spacing w:after="0" w:line="240" w:lineRule="auto"/>
        <w:ind w:right="55"/>
        <w:jc w:val="both"/>
        <w:rPr>
          <w:rFonts w:eastAsia="Calibri" w:cs="Times New Roman"/>
          <w:bCs/>
          <w:kern w:val="0"/>
          <w:szCs w:val="24"/>
          <w:lang w:eastAsia="ja-JP"/>
          <w14:ligatures w14:val="none"/>
        </w:rPr>
      </w:pPr>
      <w:r w:rsidRPr="00F261AA">
        <w:rPr>
          <w:rFonts w:eastAsia="Calibri" w:cs="Times New Roman"/>
          <w:bCs/>
          <w:kern w:val="0"/>
          <w:szCs w:val="24"/>
          <w:lang w:eastAsia="ja-JP"/>
          <w14:ligatures w14:val="none"/>
        </w:rPr>
        <w:t>Rangovas privalo visus darbus ir reikalingas medžiagas, transportavimą,  mechanizmus įsiskaičiuoti į pateikiamus įkainius.</w:t>
      </w:r>
    </w:p>
    <w:p w14:paraId="02A3FC93" w14:textId="77777777" w:rsidR="00752824" w:rsidRPr="00752824" w:rsidRDefault="00752824" w:rsidP="00752824">
      <w:pPr>
        <w:tabs>
          <w:tab w:val="left" w:pos="0"/>
          <w:tab w:val="left" w:pos="9072"/>
        </w:tabs>
        <w:spacing w:after="0" w:line="240" w:lineRule="auto"/>
        <w:ind w:right="55"/>
        <w:jc w:val="both"/>
        <w:rPr>
          <w:rFonts w:eastAsia="Calibri" w:cs="Times New Roman"/>
          <w:bCs/>
          <w:kern w:val="0"/>
          <w:szCs w:val="24"/>
          <w:lang w:eastAsia="ja-JP"/>
          <w14:ligatures w14:val="none"/>
        </w:rPr>
      </w:pPr>
      <w:r w:rsidRPr="00752824">
        <w:rPr>
          <w:rFonts w:eastAsia="Calibri" w:cs="Times New Roman"/>
          <w:bCs/>
          <w:kern w:val="0"/>
          <w:szCs w:val="24"/>
          <w:lang w:eastAsia="ja-JP"/>
          <w14:ligatures w14:val="none"/>
        </w:rPr>
        <w:t>Vykdant darbus Rangovas turi nepažeisti inžinerinių tinklų (jeigu reikia - nusižymėti).</w:t>
      </w:r>
    </w:p>
    <w:p w14:paraId="0B438393" w14:textId="77777777" w:rsidR="00FC4AF0" w:rsidRPr="00FC4AF0" w:rsidRDefault="00FC4AF0" w:rsidP="00FC4AF0">
      <w:pPr>
        <w:tabs>
          <w:tab w:val="left" w:pos="0"/>
          <w:tab w:val="left" w:pos="9072"/>
        </w:tabs>
        <w:spacing w:after="0" w:line="240" w:lineRule="auto"/>
        <w:ind w:right="55"/>
        <w:jc w:val="both"/>
        <w:rPr>
          <w:rFonts w:eastAsia="Calibri" w:cs="Times New Roman"/>
          <w:i/>
          <w:iCs/>
          <w:kern w:val="0"/>
          <w:szCs w:val="24"/>
          <w14:ligatures w14:val="none"/>
        </w:rPr>
      </w:pPr>
    </w:p>
    <w:p w14:paraId="381B4DAF" w14:textId="50F3792B" w:rsidR="00FC4AF0" w:rsidRPr="00FC4AF0" w:rsidRDefault="00FC4AF0" w:rsidP="00FC4AF0">
      <w:pPr>
        <w:tabs>
          <w:tab w:val="left" w:pos="0"/>
        </w:tabs>
        <w:spacing w:after="0" w:line="240" w:lineRule="auto"/>
        <w:ind w:right="55"/>
        <w:jc w:val="both"/>
        <w:rPr>
          <w:rFonts w:eastAsia="Calibri" w:cs="Times New Roman"/>
          <w:b/>
          <w:kern w:val="0"/>
          <w:szCs w:val="24"/>
          <w14:ligatures w14:val="none"/>
        </w:rPr>
      </w:pPr>
      <w:r w:rsidRPr="00FC4AF0">
        <w:rPr>
          <w:rFonts w:eastAsia="Calibri" w:cs="Times New Roman"/>
          <w:b/>
          <w:kern w:val="0"/>
          <w:szCs w:val="24"/>
          <w14:ligatures w14:val="none"/>
        </w:rPr>
        <w:t>3. TECHNINIŲ REIKALAVIMŲ, KURIUOS TURI ATITIKTI PERKAM</w:t>
      </w:r>
      <w:r w:rsidR="00524236">
        <w:rPr>
          <w:rFonts w:eastAsia="Calibri" w:cs="Times New Roman"/>
          <w:b/>
          <w:kern w:val="0"/>
          <w:szCs w:val="24"/>
          <w14:ligatures w14:val="none"/>
        </w:rPr>
        <w:t>I</w:t>
      </w:r>
      <w:r w:rsidRPr="00FC4AF0">
        <w:rPr>
          <w:rFonts w:eastAsia="Calibri" w:cs="Times New Roman"/>
          <w:b/>
          <w:kern w:val="0"/>
          <w:szCs w:val="24"/>
          <w14:ligatures w14:val="none"/>
        </w:rPr>
        <w:t xml:space="preserve"> DARBAI, APRAŠYMO BŪDAI</w:t>
      </w:r>
    </w:p>
    <w:p w14:paraId="6B32C9A8" w14:textId="77777777" w:rsidR="00FC4AF0" w:rsidRPr="00FC4AF0" w:rsidRDefault="00FC4AF0" w:rsidP="00FC4AF0">
      <w:pPr>
        <w:spacing w:after="60" w:line="240" w:lineRule="auto"/>
        <w:rPr>
          <w:rFonts w:eastAsia="Calibri" w:cs="Times New Roman"/>
          <w:color w:val="404040"/>
          <w:kern w:val="0"/>
          <w:szCs w:val="24"/>
          <w:lang w:eastAsia="ja-JP"/>
          <w14:ligatures w14:val="none"/>
        </w:rPr>
      </w:pPr>
    </w:p>
    <w:p w14:paraId="166F11A5" w14:textId="77777777" w:rsidR="00FC4AF0" w:rsidRDefault="00FC4AF0" w:rsidP="00FC4AF0">
      <w:pPr>
        <w:numPr>
          <w:ilvl w:val="0"/>
          <w:numId w:val="1"/>
        </w:numPr>
        <w:tabs>
          <w:tab w:val="left" w:pos="0"/>
          <w:tab w:val="left" w:pos="587"/>
        </w:tabs>
        <w:spacing w:after="0" w:line="240" w:lineRule="auto"/>
        <w:ind w:right="55"/>
        <w:jc w:val="both"/>
        <w:rPr>
          <w:rFonts w:eastAsia="Calibri" w:cs="Times New Roman"/>
          <w:kern w:val="0"/>
          <w:szCs w:val="24"/>
          <w14:ligatures w14:val="none"/>
        </w:rPr>
      </w:pPr>
      <w:r w:rsidRPr="00FC4AF0">
        <w:rPr>
          <w:rFonts w:eastAsia="Calibri" w:cs="Times New Roman"/>
          <w:kern w:val="0"/>
          <w:szCs w:val="24"/>
          <w14:ligatures w14:val="none"/>
        </w:rPr>
        <w:t>NURODOMAS STANDARTAS, TECHNINIS LIUDIJIMAS AR BENDROSIOS TECHNINĖS SPECIFIKACIJOS</w:t>
      </w:r>
    </w:p>
    <w:p w14:paraId="004EE580" w14:textId="1CF9BC2D" w:rsidR="00D612C4" w:rsidRDefault="0010392E" w:rsidP="00D612C4">
      <w:pPr>
        <w:tabs>
          <w:tab w:val="left" w:pos="0"/>
          <w:tab w:val="left" w:pos="587"/>
        </w:tabs>
        <w:spacing w:after="0" w:line="240" w:lineRule="auto"/>
        <w:ind w:right="55"/>
        <w:jc w:val="both"/>
        <w:rPr>
          <w:rFonts w:eastAsia="Calibri" w:cs="Times New Roman"/>
          <w:kern w:val="0"/>
          <w:szCs w:val="24"/>
          <w14:ligatures w14:val="none"/>
        </w:rPr>
      </w:pPr>
      <w:r w:rsidRPr="0010392E">
        <w:rPr>
          <w:rFonts w:eastAsia="Calibri" w:cs="Times New Roman"/>
          <w:kern w:val="0"/>
          <w:szCs w:val="24"/>
          <w14:ligatures w14:val="none"/>
        </w:rPr>
        <w:t xml:space="preserve">Atliekant </w:t>
      </w:r>
      <w:r w:rsidR="00F45B08">
        <w:rPr>
          <w:rFonts w:eastAsia="Calibri" w:cs="Times New Roman"/>
          <w:kern w:val="0"/>
          <w:szCs w:val="24"/>
          <w14:ligatures w14:val="none"/>
        </w:rPr>
        <w:t>drenažo avarinius</w:t>
      </w:r>
      <w:r w:rsidR="00157864">
        <w:rPr>
          <w:rFonts w:eastAsia="Calibri" w:cs="Times New Roman"/>
          <w:kern w:val="0"/>
          <w:szCs w:val="24"/>
          <w14:ligatures w14:val="none"/>
        </w:rPr>
        <w:t xml:space="preserve"> </w:t>
      </w:r>
      <w:r w:rsidR="000660FE" w:rsidRPr="000660FE">
        <w:rPr>
          <w:rFonts w:eastAsia="Calibri" w:cs="Times New Roman"/>
          <w:kern w:val="0"/>
          <w:szCs w:val="24"/>
          <w14:ligatures w14:val="none"/>
        </w:rPr>
        <w:t xml:space="preserve">remonto </w:t>
      </w:r>
      <w:r w:rsidRPr="0010392E">
        <w:rPr>
          <w:rFonts w:eastAsia="Calibri" w:cs="Times New Roman"/>
          <w:kern w:val="0"/>
          <w:szCs w:val="24"/>
          <w14:ligatures w14:val="none"/>
        </w:rPr>
        <w:t xml:space="preserve">darbus vadovautis </w:t>
      </w:r>
      <w:r w:rsidR="00AD6160" w:rsidRPr="00AD6160">
        <w:rPr>
          <w:rFonts w:eastAsia="Calibri" w:cs="Times New Roman"/>
          <w:kern w:val="0"/>
          <w:szCs w:val="24"/>
          <w14:ligatures w14:val="none"/>
        </w:rPr>
        <w:t>melioracijos įstatymu, melioracijos techniniais reglamentais, statybos techniniais reglamentais, saugos ir sveikatos taisyklėmis statyboje.</w:t>
      </w:r>
    </w:p>
    <w:p w14:paraId="4E40F30C" w14:textId="77777777" w:rsidR="00976190" w:rsidRDefault="00976190" w:rsidP="00D612C4">
      <w:pPr>
        <w:tabs>
          <w:tab w:val="left" w:pos="0"/>
          <w:tab w:val="left" w:pos="587"/>
        </w:tabs>
        <w:spacing w:after="0" w:line="240" w:lineRule="auto"/>
        <w:ind w:right="55"/>
        <w:jc w:val="both"/>
        <w:rPr>
          <w:rFonts w:eastAsia="Calibri" w:cs="Times New Roman"/>
          <w:kern w:val="0"/>
          <w:szCs w:val="24"/>
          <w14:ligatures w14:val="none"/>
        </w:rPr>
      </w:pPr>
    </w:p>
    <w:p w14:paraId="4AB75599" w14:textId="111D265F" w:rsidR="00976190" w:rsidRDefault="00976190" w:rsidP="00D612C4">
      <w:pPr>
        <w:tabs>
          <w:tab w:val="left" w:pos="0"/>
          <w:tab w:val="left" w:pos="587"/>
        </w:tabs>
        <w:spacing w:after="0" w:line="240" w:lineRule="auto"/>
        <w:ind w:right="55"/>
        <w:jc w:val="both"/>
        <w:rPr>
          <w:rFonts w:eastAsia="Calibri" w:cs="Times New Roman"/>
          <w:b/>
          <w:bCs/>
          <w:kern w:val="0"/>
          <w:szCs w:val="24"/>
          <w14:ligatures w14:val="none"/>
        </w:rPr>
      </w:pPr>
      <w:r w:rsidRPr="00976190">
        <w:rPr>
          <w:rFonts w:eastAsia="Calibri" w:cs="Times New Roman"/>
          <w:b/>
          <w:bCs/>
          <w:kern w:val="0"/>
          <w:szCs w:val="24"/>
          <w14:ligatures w14:val="none"/>
        </w:rPr>
        <w:t>4. APLINKOSAUGINIAI REIKALAVIMAI:</w:t>
      </w:r>
    </w:p>
    <w:p w14:paraId="7A692CFD" w14:textId="0909E704" w:rsidR="00FC4AF0" w:rsidRDefault="00976190" w:rsidP="00976190">
      <w:pPr>
        <w:spacing w:after="44"/>
        <w:ind w:left="-15"/>
        <w:jc w:val="both"/>
      </w:pPr>
      <w:r w:rsidRPr="004A4F55">
        <w:t>Tiekėjas arba tiekėjų grupės/jungtinės veiklos partneriai/ūkio subjektai/subtiekėjai narys (nariai), veikiantis (-</w:t>
      </w:r>
      <w:proofErr w:type="spellStart"/>
      <w:r w:rsidRPr="004A4F55">
        <w:t>ys</w:t>
      </w:r>
      <w:proofErr w:type="spellEnd"/>
      <w:r w:rsidRPr="004A4F55">
        <w:t>) pagal jungtinės veiklos sutartį,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Reikalavimas suformuluotas pagal Lietuvos Respublikos aplinkos apsaugos ministro 2011 m. birželio 28 d. įsakymu Nr. D1-508 patvirtinto Aplinkos apsaugos kriterijų, kuriuos perkančiosios organizacijos ir perkantieji subjektai turi taikyti pirkdami prekes, paslaugas ar darbus, taikymo tvarkos aprašo 4.3 punktą. Pateikiama kartu su pasiūlymu.</w:t>
      </w:r>
    </w:p>
    <w:p w14:paraId="2B2285AD" w14:textId="77777777" w:rsidR="00976190" w:rsidRPr="00976190" w:rsidRDefault="00976190" w:rsidP="00976190">
      <w:pPr>
        <w:spacing w:after="44"/>
        <w:ind w:left="-15"/>
        <w:jc w:val="both"/>
      </w:pPr>
    </w:p>
    <w:p w14:paraId="6E080AD7" w14:textId="19844CD2" w:rsidR="00695B67" w:rsidRPr="00976190" w:rsidRDefault="00976190" w:rsidP="00976190">
      <w:pPr>
        <w:tabs>
          <w:tab w:val="left" w:pos="0"/>
          <w:tab w:val="left" w:pos="635"/>
        </w:tabs>
        <w:spacing w:after="0" w:line="240" w:lineRule="auto"/>
        <w:ind w:right="55"/>
        <w:jc w:val="both"/>
        <w:rPr>
          <w:rFonts w:eastAsia="Calibri" w:cs="Times New Roman"/>
          <w:b/>
          <w:bCs/>
          <w:kern w:val="0"/>
          <w:szCs w:val="24"/>
          <w14:ligatures w14:val="none"/>
        </w:rPr>
      </w:pPr>
      <w:r w:rsidRPr="00976190">
        <w:rPr>
          <w:rFonts w:eastAsia="Calibri" w:cs="Times New Roman"/>
          <w:b/>
          <w:bCs/>
          <w:kern w:val="0"/>
          <w:szCs w:val="24"/>
          <w14:ligatures w14:val="none"/>
        </w:rPr>
        <w:t xml:space="preserve">5. </w:t>
      </w:r>
      <w:r w:rsidR="00FC4AF0" w:rsidRPr="00976190">
        <w:rPr>
          <w:rFonts w:eastAsia="Calibri" w:cs="Times New Roman"/>
          <w:b/>
          <w:bCs/>
          <w:kern w:val="0"/>
          <w:szCs w:val="24"/>
          <w14:ligatures w14:val="none"/>
        </w:rPr>
        <w:t>NURODOMI PIRKIMO OBJEKTO SAVYBĖS, FUNKCINIAI REIKALAVIMAI AR / IR NORIMAS REZULTATAS</w:t>
      </w:r>
    </w:p>
    <w:p w14:paraId="1FA3EC25" w14:textId="63AF1CA9" w:rsidR="00FC4AF0" w:rsidRDefault="00CB1A3F" w:rsidP="00FC4AF0">
      <w:pPr>
        <w:tabs>
          <w:tab w:val="left" w:pos="0"/>
          <w:tab w:val="left" w:pos="635"/>
        </w:tabs>
        <w:spacing w:after="0" w:line="240" w:lineRule="auto"/>
        <w:ind w:right="55"/>
        <w:jc w:val="both"/>
        <w:rPr>
          <w:rFonts w:eastAsia="Calibri" w:cs="Times New Roman"/>
          <w:kern w:val="0"/>
          <w:szCs w:val="24"/>
          <w14:ligatures w14:val="none"/>
        </w:rPr>
      </w:pPr>
      <w:r w:rsidRPr="00CB1A3F">
        <w:rPr>
          <w:rFonts w:eastAsia="Calibri" w:cs="Times New Roman"/>
          <w:kern w:val="0"/>
          <w:szCs w:val="24"/>
          <w14:ligatures w14:val="none"/>
        </w:rPr>
        <w:t>Pirkimo objekto parametrai</w:t>
      </w:r>
      <w:r>
        <w:rPr>
          <w:rFonts w:eastAsia="Calibri" w:cs="Times New Roman"/>
          <w:kern w:val="0"/>
          <w:szCs w:val="24"/>
          <w14:ligatures w14:val="none"/>
        </w:rPr>
        <w:t xml:space="preserve"> pateikiami </w:t>
      </w:r>
      <w:r w:rsidR="00CF4FF4">
        <w:rPr>
          <w:rFonts w:eastAsia="Calibri" w:cs="Times New Roman"/>
          <w:kern w:val="0"/>
          <w:szCs w:val="24"/>
          <w14:ligatures w14:val="none"/>
        </w:rPr>
        <w:t>pasiūlymo formoje</w:t>
      </w:r>
      <w:r w:rsidR="00C31B27">
        <w:rPr>
          <w:rFonts w:eastAsia="Calibri" w:cs="Times New Roman"/>
          <w:kern w:val="0"/>
          <w:szCs w:val="24"/>
          <w14:ligatures w14:val="none"/>
        </w:rPr>
        <w:t>.</w:t>
      </w:r>
    </w:p>
    <w:p w14:paraId="22EDDB4E" w14:textId="77777777" w:rsidR="00EB407C" w:rsidRDefault="00EB407C" w:rsidP="00FC4AF0">
      <w:pPr>
        <w:tabs>
          <w:tab w:val="left" w:pos="0"/>
          <w:tab w:val="left" w:pos="635"/>
        </w:tabs>
        <w:spacing w:after="0" w:line="240" w:lineRule="auto"/>
        <w:ind w:right="55"/>
        <w:jc w:val="both"/>
        <w:rPr>
          <w:rFonts w:eastAsia="Calibri" w:cs="Times New Roman"/>
          <w:kern w:val="0"/>
          <w:szCs w:val="24"/>
          <w14:ligatures w14:val="none"/>
        </w:rPr>
      </w:pPr>
    </w:p>
    <w:p w14:paraId="765498CE" w14:textId="77777777" w:rsidR="00E5760B" w:rsidRDefault="00E5760B" w:rsidP="00FC4AF0">
      <w:pPr>
        <w:tabs>
          <w:tab w:val="left" w:pos="0"/>
          <w:tab w:val="left" w:pos="635"/>
        </w:tabs>
        <w:spacing w:after="0" w:line="240" w:lineRule="auto"/>
        <w:ind w:right="55"/>
        <w:jc w:val="both"/>
        <w:rPr>
          <w:rFonts w:eastAsia="Calibri" w:cs="Times New Roman"/>
          <w:kern w:val="0"/>
          <w:szCs w:val="24"/>
          <w14:ligatures w14:val="none"/>
        </w:rPr>
      </w:pPr>
    </w:p>
    <w:p w14:paraId="7D01F9B7" w14:textId="683BD73E" w:rsidR="00FC4AF0" w:rsidRPr="00FC4AF0" w:rsidRDefault="007D2EBA" w:rsidP="00FC4AF0">
      <w:pPr>
        <w:tabs>
          <w:tab w:val="left" w:pos="0"/>
        </w:tabs>
        <w:spacing w:after="0" w:line="240" w:lineRule="auto"/>
        <w:ind w:right="55"/>
        <w:jc w:val="both"/>
        <w:rPr>
          <w:rFonts w:eastAsia="Calibri" w:cs="Times New Roman"/>
          <w:b/>
          <w:kern w:val="0"/>
          <w:szCs w:val="24"/>
          <w14:ligatures w14:val="none"/>
        </w:rPr>
      </w:pPr>
      <w:r>
        <w:rPr>
          <w:rFonts w:eastAsia="Calibri" w:cs="Times New Roman"/>
          <w:b/>
          <w:kern w:val="0"/>
          <w:szCs w:val="24"/>
          <w14:ligatures w14:val="none"/>
        </w:rPr>
        <w:t>6</w:t>
      </w:r>
      <w:r w:rsidR="00FC4AF0" w:rsidRPr="00FC4AF0">
        <w:rPr>
          <w:rFonts w:eastAsia="Calibri" w:cs="Times New Roman"/>
          <w:b/>
          <w:kern w:val="0"/>
          <w:szCs w:val="24"/>
          <w14:ligatures w14:val="none"/>
        </w:rPr>
        <w:t>. DOKUMENTAI, REIKALINGI PIRKIMO OBJEKTO TECHNINĖMS SAVYBĖMS IR KOKYBEI PATVIRTINTI</w:t>
      </w:r>
    </w:p>
    <w:p w14:paraId="4FD5D625" w14:textId="77777777" w:rsidR="00FC4AF0" w:rsidRDefault="00FC4AF0" w:rsidP="00FC4AF0">
      <w:pPr>
        <w:tabs>
          <w:tab w:val="left" w:pos="0"/>
        </w:tabs>
        <w:spacing w:after="0" w:line="240" w:lineRule="auto"/>
        <w:ind w:right="55"/>
        <w:jc w:val="both"/>
        <w:rPr>
          <w:rFonts w:eastAsia="Calibri" w:cs="Times New Roman"/>
          <w:kern w:val="0"/>
          <w:szCs w:val="24"/>
          <w14:ligatures w14:val="none"/>
        </w:rPr>
      </w:pPr>
    </w:p>
    <w:p w14:paraId="7A903182" w14:textId="71FF6743" w:rsidR="00DF6965" w:rsidRDefault="00DF6965" w:rsidP="00FC4AF0">
      <w:pPr>
        <w:tabs>
          <w:tab w:val="left" w:pos="0"/>
          <w:tab w:val="left" w:pos="142"/>
        </w:tabs>
        <w:spacing w:after="0" w:line="240" w:lineRule="auto"/>
        <w:ind w:right="55"/>
        <w:jc w:val="both"/>
        <w:rPr>
          <w:rFonts w:eastAsia="Calibri" w:cs="Times New Roman"/>
          <w:iCs/>
          <w:kern w:val="0"/>
          <w:szCs w:val="24"/>
          <w:shd w:val="clear" w:color="auto" w:fill="FFFFFF"/>
          <w14:ligatures w14:val="none"/>
        </w:rPr>
      </w:pPr>
    </w:p>
    <w:p w14:paraId="49575838" w14:textId="77777777" w:rsidR="00244BD9" w:rsidRPr="00FC4AF0" w:rsidRDefault="00244BD9" w:rsidP="00FC4AF0">
      <w:pPr>
        <w:tabs>
          <w:tab w:val="left" w:pos="0"/>
          <w:tab w:val="left" w:pos="142"/>
        </w:tabs>
        <w:spacing w:after="0" w:line="240" w:lineRule="auto"/>
        <w:ind w:right="55"/>
        <w:jc w:val="both"/>
        <w:rPr>
          <w:rFonts w:eastAsia="Calibri" w:cs="Times New Roman"/>
          <w:iCs/>
          <w:kern w:val="0"/>
          <w:szCs w:val="24"/>
          <w:shd w:val="clear" w:color="auto" w:fill="FFFFFF"/>
          <w14:ligatures w14:val="none"/>
        </w:rPr>
      </w:pPr>
    </w:p>
    <w:p w14:paraId="2AE10C0F" w14:textId="29F81BAA" w:rsidR="00FC4AF0" w:rsidRPr="00FC4AF0" w:rsidRDefault="007D2EBA" w:rsidP="00FC4AF0">
      <w:pPr>
        <w:tabs>
          <w:tab w:val="left" w:pos="0"/>
          <w:tab w:val="left" w:pos="426"/>
        </w:tabs>
        <w:spacing w:after="0" w:line="240" w:lineRule="auto"/>
        <w:ind w:right="55"/>
        <w:jc w:val="both"/>
        <w:rPr>
          <w:rFonts w:eastAsia="Calibri" w:cs="Times New Roman"/>
          <w:kern w:val="0"/>
          <w:szCs w:val="24"/>
          <w14:ligatures w14:val="none"/>
        </w:rPr>
      </w:pPr>
      <w:r>
        <w:rPr>
          <w:rFonts w:eastAsia="Calibri" w:cs="Times New Roman"/>
          <w:kern w:val="0"/>
          <w:szCs w:val="24"/>
          <w14:ligatures w14:val="none"/>
        </w:rPr>
        <w:lastRenderedPageBreak/>
        <w:t>6</w:t>
      </w:r>
      <w:r w:rsidR="00FC4AF0" w:rsidRPr="00FC4AF0">
        <w:rPr>
          <w:rFonts w:eastAsia="Calibri" w:cs="Times New Roman"/>
          <w:kern w:val="0"/>
          <w:szCs w:val="24"/>
          <w14:ligatures w14:val="none"/>
        </w:rPr>
        <w:t>.</w:t>
      </w:r>
      <w:r>
        <w:rPr>
          <w:rFonts w:eastAsia="Calibri" w:cs="Times New Roman"/>
          <w:kern w:val="0"/>
          <w:szCs w:val="24"/>
          <w14:ligatures w14:val="none"/>
        </w:rPr>
        <w:t>1</w:t>
      </w:r>
      <w:r w:rsidR="00FC4AF0" w:rsidRPr="00FC4AF0">
        <w:rPr>
          <w:rFonts w:eastAsia="Calibri" w:cs="Times New Roman"/>
          <w:kern w:val="0"/>
          <w:szCs w:val="24"/>
          <w14:ligatures w14:val="none"/>
        </w:rPr>
        <w:t>. DOKUMENTAI, KURIUOS REIKIA PATEIKTI PERDUODANT SUTEIKT</w:t>
      </w:r>
      <w:r w:rsidR="00A44CCE">
        <w:rPr>
          <w:rFonts w:eastAsia="Calibri" w:cs="Times New Roman"/>
          <w:kern w:val="0"/>
          <w:szCs w:val="24"/>
          <w14:ligatures w14:val="none"/>
        </w:rPr>
        <w:t xml:space="preserve">US </w:t>
      </w:r>
      <w:r w:rsidR="00FC4AF0" w:rsidRPr="00FC4AF0">
        <w:rPr>
          <w:rFonts w:eastAsia="Calibri" w:cs="Times New Roman"/>
          <w:kern w:val="0"/>
          <w:szCs w:val="24"/>
          <w14:ligatures w14:val="none"/>
        </w:rPr>
        <w:t>DARBUS</w:t>
      </w:r>
    </w:p>
    <w:p w14:paraId="6BD901C3" w14:textId="51A91507" w:rsidR="006E2374" w:rsidRPr="00A44CCE" w:rsidRDefault="00EF6D92" w:rsidP="006E2374">
      <w:pPr>
        <w:tabs>
          <w:tab w:val="left" w:pos="0"/>
        </w:tabs>
        <w:spacing w:after="0" w:line="240" w:lineRule="auto"/>
        <w:ind w:right="55"/>
        <w:rPr>
          <w:rFonts w:eastAsia="Calibri" w:cs="Times New Roman"/>
          <w:kern w:val="0"/>
          <w:szCs w:val="24"/>
          <w14:ligatures w14:val="none"/>
        </w:rPr>
      </w:pPr>
      <w:r>
        <w:rPr>
          <w:rFonts w:eastAsia="Calibri" w:cs="Times New Roman"/>
          <w:kern w:val="0"/>
          <w:szCs w:val="24"/>
          <w14:ligatures w14:val="none"/>
        </w:rPr>
        <w:t xml:space="preserve">Rangovas </w:t>
      </w:r>
      <w:r w:rsidR="00666BA8">
        <w:rPr>
          <w:rFonts w:eastAsia="Calibri" w:cs="Times New Roman"/>
          <w:kern w:val="0"/>
          <w:szCs w:val="24"/>
          <w14:ligatures w14:val="none"/>
        </w:rPr>
        <w:t>turi pateikti</w:t>
      </w:r>
      <w:r w:rsidR="002A3EE7">
        <w:rPr>
          <w:rFonts w:eastAsia="Calibri" w:cs="Times New Roman"/>
          <w:kern w:val="0"/>
          <w:szCs w:val="24"/>
          <w14:ligatures w14:val="none"/>
        </w:rPr>
        <w:t xml:space="preserve"> </w:t>
      </w:r>
      <w:r w:rsidRPr="00EF6D92">
        <w:rPr>
          <w:rFonts w:eastAsia="Calibri" w:cs="Times New Roman"/>
          <w:kern w:val="0"/>
          <w:szCs w:val="24"/>
          <w14:ligatures w14:val="none"/>
        </w:rPr>
        <w:t>Statybos technin</w:t>
      </w:r>
      <w:r>
        <w:rPr>
          <w:rFonts w:eastAsia="Calibri" w:cs="Times New Roman"/>
          <w:kern w:val="0"/>
          <w:szCs w:val="24"/>
          <w14:ligatures w14:val="none"/>
        </w:rPr>
        <w:t>ę</w:t>
      </w:r>
      <w:r w:rsidRPr="00EF6D92">
        <w:rPr>
          <w:rFonts w:eastAsia="Calibri" w:cs="Times New Roman"/>
          <w:kern w:val="0"/>
          <w:szCs w:val="24"/>
          <w14:ligatures w14:val="none"/>
        </w:rPr>
        <w:t xml:space="preserve"> ir vykdymo dokumentacij</w:t>
      </w:r>
      <w:r>
        <w:rPr>
          <w:rFonts w:eastAsia="Calibri" w:cs="Times New Roman"/>
          <w:kern w:val="0"/>
          <w:szCs w:val="24"/>
          <w14:ligatures w14:val="none"/>
        </w:rPr>
        <w:t>ą</w:t>
      </w:r>
      <w:r w:rsidR="002A3EE7">
        <w:rPr>
          <w:rFonts w:eastAsia="Calibri" w:cs="Times New Roman"/>
          <w:kern w:val="0"/>
          <w:szCs w:val="24"/>
          <w14:ligatures w14:val="none"/>
        </w:rPr>
        <w:t>.</w:t>
      </w:r>
    </w:p>
    <w:p w14:paraId="7D980ACE" w14:textId="7F258747" w:rsidR="00F9296F" w:rsidRPr="00FC4AF0" w:rsidRDefault="00F9296F" w:rsidP="00FC4AF0">
      <w:pPr>
        <w:tabs>
          <w:tab w:val="left" w:pos="0"/>
        </w:tabs>
        <w:spacing w:after="0" w:line="240" w:lineRule="auto"/>
        <w:ind w:right="55"/>
        <w:jc w:val="both"/>
        <w:rPr>
          <w:rFonts w:eastAsia="Calibri" w:cs="Times New Roman"/>
          <w:i/>
          <w:iCs/>
          <w:kern w:val="0"/>
          <w:szCs w:val="24"/>
          <w14:ligatures w14:val="none"/>
        </w:rPr>
      </w:pPr>
    </w:p>
    <w:p w14:paraId="6EA80E48" w14:textId="6B4C6E34" w:rsidR="00FC4AF0" w:rsidRPr="00FC4AF0" w:rsidRDefault="007D2EBA" w:rsidP="00FC4AF0">
      <w:pPr>
        <w:keepNext/>
        <w:keepLines/>
        <w:spacing w:before="360" w:after="120" w:line="240" w:lineRule="auto"/>
        <w:outlineLvl w:val="1"/>
        <w:rPr>
          <w:rFonts w:eastAsia="Calibri" w:cs="Times New Roman"/>
          <w:b/>
          <w:bCs/>
          <w:kern w:val="0"/>
          <w:szCs w:val="24"/>
          <w:lang w:eastAsia="ja-JP"/>
          <w14:ligatures w14:val="none"/>
        </w:rPr>
      </w:pPr>
      <w:r>
        <w:rPr>
          <w:rFonts w:eastAsia="Calibri" w:cs="Times New Roman"/>
          <w:b/>
          <w:bCs/>
          <w:kern w:val="0"/>
          <w:szCs w:val="24"/>
          <w:lang w:eastAsia="ja-JP"/>
          <w14:ligatures w14:val="none"/>
        </w:rPr>
        <w:t>7</w:t>
      </w:r>
      <w:r w:rsidR="00FC4AF0" w:rsidRPr="00FC4AF0">
        <w:rPr>
          <w:rFonts w:eastAsia="Calibri" w:cs="Times New Roman"/>
          <w:b/>
          <w:bCs/>
          <w:kern w:val="0"/>
          <w:szCs w:val="24"/>
          <w:lang w:eastAsia="ja-JP"/>
          <w14:ligatures w14:val="none"/>
        </w:rPr>
        <w:t>. TECHNINĖS SPECIFIKACIJOS PRIEDAI</w:t>
      </w:r>
    </w:p>
    <w:p w14:paraId="4038CD07" w14:textId="4540D596" w:rsidR="00FC4AF0" w:rsidRPr="00FC4AF0" w:rsidRDefault="00FC4AF0" w:rsidP="00FC4AF0">
      <w:pPr>
        <w:spacing w:before="60" w:after="60" w:line="240" w:lineRule="auto"/>
        <w:rPr>
          <w:rFonts w:eastAsia="Calibri" w:cs="Times New Roman"/>
          <w:color w:val="404040"/>
          <w:kern w:val="0"/>
          <w:szCs w:val="24"/>
          <w:lang w:eastAsia="lt-LT"/>
          <w14:ligatures w14:val="none"/>
        </w:rPr>
      </w:pPr>
    </w:p>
    <w:p w14:paraId="30899ED5" w14:textId="4B6A74F7" w:rsidR="00FC4AF0" w:rsidRPr="00FC4AF0" w:rsidRDefault="00FC4AF0" w:rsidP="00FC4AF0">
      <w:pPr>
        <w:tabs>
          <w:tab w:val="left" w:pos="0"/>
        </w:tabs>
        <w:spacing w:after="0" w:line="240" w:lineRule="auto"/>
        <w:ind w:right="55"/>
        <w:jc w:val="center"/>
        <w:rPr>
          <w:rFonts w:eastAsia="Calibri" w:cs="Times New Roman"/>
          <w:kern w:val="0"/>
          <w:szCs w:val="24"/>
          <w14:ligatures w14:val="none"/>
        </w:rPr>
      </w:pPr>
      <w:r w:rsidRPr="00FC4AF0">
        <w:rPr>
          <w:rFonts w:eastAsia="Calibri" w:cs="Times New Roman"/>
          <w:kern w:val="0"/>
          <w:szCs w:val="24"/>
          <w14:ligatures w14:val="none"/>
        </w:rPr>
        <w:t>_____________________________</w:t>
      </w:r>
    </w:p>
    <w:sectPr w:rsidR="00FC4AF0" w:rsidRPr="00FC4AF0" w:rsidSect="006166AE">
      <w:headerReference w:type="default" r:id="rId7"/>
      <w:pgSz w:w="11905" w:h="16837"/>
      <w:pgMar w:top="1134" w:right="567" w:bottom="1134" w:left="1701" w:header="0" w:footer="6"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9BC70" w14:textId="77777777" w:rsidR="007E0B10" w:rsidRDefault="007E0B10">
      <w:pPr>
        <w:spacing w:after="0" w:line="240" w:lineRule="auto"/>
      </w:pPr>
      <w:r>
        <w:separator/>
      </w:r>
    </w:p>
  </w:endnote>
  <w:endnote w:type="continuationSeparator" w:id="0">
    <w:p w14:paraId="6AD5FD14" w14:textId="77777777" w:rsidR="007E0B10" w:rsidRDefault="007E0B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EA1E5" w14:textId="77777777" w:rsidR="007E0B10" w:rsidRDefault="007E0B10">
      <w:pPr>
        <w:spacing w:after="0" w:line="240" w:lineRule="auto"/>
      </w:pPr>
      <w:r>
        <w:separator/>
      </w:r>
    </w:p>
  </w:footnote>
  <w:footnote w:type="continuationSeparator" w:id="0">
    <w:p w14:paraId="70E8CD2F" w14:textId="77777777" w:rsidR="007E0B10" w:rsidRDefault="007E0B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9773996"/>
      <w:docPartObj>
        <w:docPartGallery w:val="Page Numbers (Top of Page)"/>
        <w:docPartUnique/>
      </w:docPartObj>
    </w:sdtPr>
    <w:sdtContent>
      <w:p w14:paraId="0F23E0C2" w14:textId="77777777" w:rsidR="00FC4AF0" w:rsidRDefault="00FC4AF0">
        <w:pPr>
          <w:pStyle w:val="Antrats"/>
          <w:jc w:val="center"/>
        </w:pPr>
        <w:r>
          <w:fldChar w:fldCharType="begin"/>
        </w:r>
        <w:r>
          <w:instrText>PAGE   \* MERGEFORMAT</w:instrText>
        </w:r>
        <w:r>
          <w:fldChar w:fldCharType="separate"/>
        </w:r>
        <w:r>
          <w:t>2</w:t>
        </w:r>
        <w:r>
          <w:fldChar w:fldCharType="end"/>
        </w:r>
      </w:p>
    </w:sdtContent>
  </w:sdt>
  <w:p w14:paraId="6E723EE7" w14:textId="77777777" w:rsidR="00FC4AF0" w:rsidRDefault="00FC4AF0">
    <w:pPr>
      <w:rPr>
        <w:rFonts w:cs="Times New Roman"/>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 w15:restartNumberingAfterBreak="0">
    <w:nsid w:val="24591E73"/>
    <w:multiLevelType w:val="hybridMultilevel"/>
    <w:tmpl w:val="A704D14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3" w15:restartNumberingAfterBreak="0">
    <w:nsid w:val="2A1F2BA9"/>
    <w:multiLevelType w:val="hybridMultilevel"/>
    <w:tmpl w:val="D5FE27F6"/>
    <w:lvl w:ilvl="0" w:tplc="EDB28E66">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5A944E1"/>
    <w:multiLevelType w:val="hybridMultilevel"/>
    <w:tmpl w:val="7760356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5"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num w:numId="1" w16cid:durableId="1019159297">
    <w:abstractNumId w:val="0"/>
  </w:num>
  <w:num w:numId="2" w16cid:durableId="735476074">
    <w:abstractNumId w:val="4"/>
  </w:num>
  <w:num w:numId="3" w16cid:durableId="8601263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9794093">
    <w:abstractNumId w:val="1"/>
  </w:num>
  <w:num w:numId="5" w16cid:durableId="329331275">
    <w:abstractNumId w:val="5"/>
  </w:num>
  <w:num w:numId="6" w16cid:durableId="4887945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AF0"/>
    <w:rsid w:val="000222A1"/>
    <w:rsid w:val="00032A24"/>
    <w:rsid w:val="000339A1"/>
    <w:rsid w:val="0003620F"/>
    <w:rsid w:val="00045467"/>
    <w:rsid w:val="000660FE"/>
    <w:rsid w:val="00071035"/>
    <w:rsid w:val="000750AC"/>
    <w:rsid w:val="00082B08"/>
    <w:rsid w:val="000A5DAB"/>
    <w:rsid w:val="000B14D2"/>
    <w:rsid w:val="000B6E8D"/>
    <w:rsid w:val="000C5213"/>
    <w:rsid w:val="000C5D49"/>
    <w:rsid w:val="000E33FE"/>
    <w:rsid w:val="000E44CE"/>
    <w:rsid w:val="000F1F7B"/>
    <w:rsid w:val="001025C9"/>
    <w:rsid w:val="0010392E"/>
    <w:rsid w:val="00105EEE"/>
    <w:rsid w:val="00116FF5"/>
    <w:rsid w:val="00141BE6"/>
    <w:rsid w:val="00144F4C"/>
    <w:rsid w:val="0015206C"/>
    <w:rsid w:val="00156C2D"/>
    <w:rsid w:val="00157864"/>
    <w:rsid w:val="00162BB1"/>
    <w:rsid w:val="00180117"/>
    <w:rsid w:val="00190CE8"/>
    <w:rsid w:val="001B4F6B"/>
    <w:rsid w:val="001C5FC8"/>
    <w:rsid w:val="001E629D"/>
    <w:rsid w:val="001E6B22"/>
    <w:rsid w:val="001F2037"/>
    <w:rsid w:val="0020511D"/>
    <w:rsid w:val="00207C52"/>
    <w:rsid w:val="00211F86"/>
    <w:rsid w:val="00225E75"/>
    <w:rsid w:val="002324F1"/>
    <w:rsid w:val="00236AF2"/>
    <w:rsid w:val="00244BD9"/>
    <w:rsid w:val="00246EC5"/>
    <w:rsid w:val="002756B3"/>
    <w:rsid w:val="00277295"/>
    <w:rsid w:val="00290D4E"/>
    <w:rsid w:val="002A1697"/>
    <w:rsid w:val="002A3EE7"/>
    <w:rsid w:val="002D5496"/>
    <w:rsid w:val="002F5EDB"/>
    <w:rsid w:val="003003AE"/>
    <w:rsid w:val="00301E9B"/>
    <w:rsid w:val="00303A73"/>
    <w:rsid w:val="003128E0"/>
    <w:rsid w:val="00315827"/>
    <w:rsid w:val="00330837"/>
    <w:rsid w:val="00333302"/>
    <w:rsid w:val="003338B1"/>
    <w:rsid w:val="00352998"/>
    <w:rsid w:val="0035761A"/>
    <w:rsid w:val="00361F61"/>
    <w:rsid w:val="00363143"/>
    <w:rsid w:val="003A6281"/>
    <w:rsid w:val="003E35A0"/>
    <w:rsid w:val="003E6053"/>
    <w:rsid w:val="003F6B0B"/>
    <w:rsid w:val="004150E6"/>
    <w:rsid w:val="0042185A"/>
    <w:rsid w:val="0044635D"/>
    <w:rsid w:val="00460A44"/>
    <w:rsid w:val="00475710"/>
    <w:rsid w:val="00496C44"/>
    <w:rsid w:val="004A1B8B"/>
    <w:rsid w:val="004B20D3"/>
    <w:rsid w:val="004B21AA"/>
    <w:rsid w:val="004B5BCB"/>
    <w:rsid w:val="004B609F"/>
    <w:rsid w:val="004C7853"/>
    <w:rsid w:val="004E176C"/>
    <w:rsid w:val="004E72E1"/>
    <w:rsid w:val="00507BFF"/>
    <w:rsid w:val="00517E20"/>
    <w:rsid w:val="00523313"/>
    <w:rsid w:val="00524236"/>
    <w:rsid w:val="005260E3"/>
    <w:rsid w:val="00531652"/>
    <w:rsid w:val="00535DD5"/>
    <w:rsid w:val="00557682"/>
    <w:rsid w:val="0056008F"/>
    <w:rsid w:val="005661C2"/>
    <w:rsid w:val="005736B5"/>
    <w:rsid w:val="005751EE"/>
    <w:rsid w:val="005C0B43"/>
    <w:rsid w:val="005C2B45"/>
    <w:rsid w:val="005C3E9E"/>
    <w:rsid w:val="005C4473"/>
    <w:rsid w:val="005D08BE"/>
    <w:rsid w:val="005E3594"/>
    <w:rsid w:val="005F7F0F"/>
    <w:rsid w:val="006166AE"/>
    <w:rsid w:val="006247B2"/>
    <w:rsid w:val="006300B0"/>
    <w:rsid w:val="006417F8"/>
    <w:rsid w:val="00641C64"/>
    <w:rsid w:val="00643AEE"/>
    <w:rsid w:val="0065151D"/>
    <w:rsid w:val="00651532"/>
    <w:rsid w:val="006646F1"/>
    <w:rsid w:val="00666BA8"/>
    <w:rsid w:val="006778C9"/>
    <w:rsid w:val="006811A9"/>
    <w:rsid w:val="00687074"/>
    <w:rsid w:val="00690062"/>
    <w:rsid w:val="00695324"/>
    <w:rsid w:val="00695B67"/>
    <w:rsid w:val="006A54E7"/>
    <w:rsid w:val="006D3A63"/>
    <w:rsid w:val="006D3C26"/>
    <w:rsid w:val="006E2374"/>
    <w:rsid w:val="006F2526"/>
    <w:rsid w:val="0071731A"/>
    <w:rsid w:val="00746F4E"/>
    <w:rsid w:val="007501EB"/>
    <w:rsid w:val="00752824"/>
    <w:rsid w:val="00791740"/>
    <w:rsid w:val="007C1B2E"/>
    <w:rsid w:val="007D2EBA"/>
    <w:rsid w:val="007D6568"/>
    <w:rsid w:val="007E0B10"/>
    <w:rsid w:val="007F24B8"/>
    <w:rsid w:val="0081486F"/>
    <w:rsid w:val="00815472"/>
    <w:rsid w:val="00842471"/>
    <w:rsid w:val="00863D2F"/>
    <w:rsid w:val="008674D1"/>
    <w:rsid w:val="00882EB1"/>
    <w:rsid w:val="008A5679"/>
    <w:rsid w:val="008B4352"/>
    <w:rsid w:val="008B6238"/>
    <w:rsid w:val="008C0155"/>
    <w:rsid w:val="008C06D4"/>
    <w:rsid w:val="008C7313"/>
    <w:rsid w:val="008F2418"/>
    <w:rsid w:val="008F27A9"/>
    <w:rsid w:val="008F6A0C"/>
    <w:rsid w:val="0090415C"/>
    <w:rsid w:val="009319FE"/>
    <w:rsid w:val="00933E96"/>
    <w:rsid w:val="0093604E"/>
    <w:rsid w:val="009378B8"/>
    <w:rsid w:val="00951A5C"/>
    <w:rsid w:val="00976190"/>
    <w:rsid w:val="00990ADF"/>
    <w:rsid w:val="00992451"/>
    <w:rsid w:val="00994DEC"/>
    <w:rsid w:val="00997C82"/>
    <w:rsid w:val="009B312F"/>
    <w:rsid w:val="009B4A76"/>
    <w:rsid w:val="009D0809"/>
    <w:rsid w:val="00A00831"/>
    <w:rsid w:val="00A11C84"/>
    <w:rsid w:val="00A15AB2"/>
    <w:rsid w:val="00A20BC9"/>
    <w:rsid w:val="00A44CCE"/>
    <w:rsid w:val="00A53286"/>
    <w:rsid w:val="00A60CB5"/>
    <w:rsid w:val="00A851BC"/>
    <w:rsid w:val="00A87FFE"/>
    <w:rsid w:val="00A91FFA"/>
    <w:rsid w:val="00A925BA"/>
    <w:rsid w:val="00A93A49"/>
    <w:rsid w:val="00AB04E3"/>
    <w:rsid w:val="00AC1784"/>
    <w:rsid w:val="00AC7BD4"/>
    <w:rsid w:val="00AD6160"/>
    <w:rsid w:val="00AE1397"/>
    <w:rsid w:val="00B066B1"/>
    <w:rsid w:val="00B32005"/>
    <w:rsid w:val="00B54D05"/>
    <w:rsid w:val="00B85582"/>
    <w:rsid w:val="00BB508A"/>
    <w:rsid w:val="00BC7737"/>
    <w:rsid w:val="00BE6658"/>
    <w:rsid w:val="00BF74E3"/>
    <w:rsid w:val="00C12665"/>
    <w:rsid w:val="00C16485"/>
    <w:rsid w:val="00C31B27"/>
    <w:rsid w:val="00C455EB"/>
    <w:rsid w:val="00C4606B"/>
    <w:rsid w:val="00C466B1"/>
    <w:rsid w:val="00C54AAA"/>
    <w:rsid w:val="00C82030"/>
    <w:rsid w:val="00C83CBD"/>
    <w:rsid w:val="00CB1A3F"/>
    <w:rsid w:val="00CF4FF4"/>
    <w:rsid w:val="00D16BC6"/>
    <w:rsid w:val="00D37B7B"/>
    <w:rsid w:val="00D41CC3"/>
    <w:rsid w:val="00D42CDA"/>
    <w:rsid w:val="00D43370"/>
    <w:rsid w:val="00D476F9"/>
    <w:rsid w:val="00D612C4"/>
    <w:rsid w:val="00D62438"/>
    <w:rsid w:val="00D653D2"/>
    <w:rsid w:val="00D82D02"/>
    <w:rsid w:val="00D85E24"/>
    <w:rsid w:val="00DB17AA"/>
    <w:rsid w:val="00DD1B55"/>
    <w:rsid w:val="00DD4835"/>
    <w:rsid w:val="00DD4EE8"/>
    <w:rsid w:val="00DF6965"/>
    <w:rsid w:val="00E010AF"/>
    <w:rsid w:val="00E01216"/>
    <w:rsid w:val="00E16D93"/>
    <w:rsid w:val="00E17337"/>
    <w:rsid w:val="00E31153"/>
    <w:rsid w:val="00E37DB9"/>
    <w:rsid w:val="00E5579C"/>
    <w:rsid w:val="00E56C09"/>
    <w:rsid w:val="00E5760B"/>
    <w:rsid w:val="00E6598B"/>
    <w:rsid w:val="00E661BD"/>
    <w:rsid w:val="00E6717B"/>
    <w:rsid w:val="00E81F86"/>
    <w:rsid w:val="00E9242D"/>
    <w:rsid w:val="00EA4464"/>
    <w:rsid w:val="00EA64CB"/>
    <w:rsid w:val="00EA68CB"/>
    <w:rsid w:val="00EB407C"/>
    <w:rsid w:val="00EB5863"/>
    <w:rsid w:val="00EC0473"/>
    <w:rsid w:val="00ED4C8A"/>
    <w:rsid w:val="00ED7AF2"/>
    <w:rsid w:val="00EF6D92"/>
    <w:rsid w:val="00F14BD6"/>
    <w:rsid w:val="00F261AA"/>
    <w:rsid w:val="00F34301"/>
    <w:rsid w:val="00F37112"/>
    <w:rsid w:val="00F45B08"/>
    <w:rsid w:val="00F50138"/>
    <w:rsid w:val="00F562FB"/>
    <w:rsid w:val="00F60995"/>
    <w:rsid w:val="00F6492E"/>
    <w:rsid w:val="00F8152E"/>
    <w:rsid w:val="00F9296F"/>
    <w:rsid w:val="00F96FA0"/>
    <w:rsid w:val="00FB2F10"/>
    <w:rsid w:val="00FB688A"/>
    <w:rsid w:val="00FC4AF0"/>
    <w:rsid w:val="00FF3A0E"/>
    <w:rsid w:val="00FF62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54A6C"/>
  <w15:chartTrackingRefBased/>
  <w15:docId w15:val="{2CCEB079-E10B-49CB-91F2-52F5985FE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FC4AF0"/>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semiHidden/>
    <w:rsid w:val="00FC4AF0"/>
  </w:style>
  <w:style w:type="table" w:customStyle="1" w:styleId="TipTable">
    <w:name w:val="Tip Table"/>
    <w:basedOn w:val="prastojilentel"/>
    <w:uiPriority w:val="99"/>
    <w:rsid w:val="00FC4AF0"/>
    <w:pPr>
      <w:spacing w:after="0" w:line="240" w:lineRule="auto"/>
    </w:pPr>
    <w:rPr>
      <w:rFonts w:ascii="Calibri" w:eastAsia="MS Mincho" w:hAnsi="Calibri"/>
      <w:color w:val="404040"/>
      <w:kern w:val="0"/>
      <w:sz w:val="18"/>
      <w:szCs w:val="18"/>
      <w:lang w:val="en-US" w:eastAsia="ja-JP"/>
      <w14:ligatures w14:val="none"/>
    </w:rPr>
    <w:tblPr>
      <w:tblInd w:w="0" w:type="nil"/>
      <w:tblCellMar>
        <w:top w:w="144" w:type="dxa"/>
        <w:left w:w="0" w:type="dxa"/>
        <w:right w:w="0" w:type="dxa"/>
      </w:tblCellMar>
    </w:tblPr>
    <w:tcPr>
      <w:shd w:val="clear" w:color="auto" w:fill="DEEAF6"/>
    </w:tcPr>
  </w:style>
  <w:style w:type="paragraph" w:styleId="Pagrindinistekstas">
    <w:name w:val="Body Text"/>
    <w:basedOn w:val="prastasis"/>
    <w:link w:val="PagrindinistekstasDiagrama"/>
    <w:uiPriority w:val="99"/>
    <w:semiHidden/>
    <w:unhideWhenUsed/>
    <w:rsid w:val="006E2374"/>
    <w:pPr>
      <w:spacing w:after="120"/>
    </w:pPr>
  </w:style>
  <w:style w:type="character" w:customStyle="1" w:styleId="PagrindinistekstasDiagrama">
    <w:name w:val="Pagrindinis tekstas Diagrama"/>
    <w:basedOn w:val="Numatytasispastraiposriftas"/>
    <w:link w:val="Pagrindinistekstas"/>
    <w:uiPriority w:val="99"/>
    <w:semiHidden/>
    <w:rsid w:val="006E2374"/>
  </w:style>
  <w:style w:type="table" w:styleId="Lentelstinklelis">
    <w:name w:val="Table Grid"/>
    <w:basedOn w:val="prastojilentel"/>
    <w:uiPriority w:val="39"/>
    <w:rsid w:val="00DF69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76190"/>
    <w:pPr>
      <w:ind w:left="720"/>
      <w:contextualSpacing/>
    </w:pPr>
  </w:style>
  <w:style w:type="character" w:styleId="Komentaronuoroda">
    <w:name w:val="annotation reference"/>
    <w:basedOn w:val="Numatytasispastraiposriftas"/>
    <w:uiPriority w:val="99"/>
    <w:semiHidden/>
    <w:unhideWhenUsed/>
    <w:rsid w:val="00976190"/>
    <w:rPr>
      <w:sz w:val="16"/>
      <w:szCs w:val="16"/>
    </w:rPr>
  </w:style>
  <w:style w:type="paragraph" w:styleId="Komentarotekstas">
    <w:name w:val="annotation text"/>
    <w:basedOn w:val="prastasis"/>
    <w:link w:val="KomentarotekstasDiagrama"/>
    <w:uiPriority w:val="99"/>
    <w:unhideWhenUsed/>
    <w:rsid w:val="0097619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76190"/>
    <w:rPr>
      <w:sz w:val="20"/>
      <w:szCs w:val="20"/>
    </w:rPr>
  </w:style>
  <w:style w:type="paragraph" w:styleId="Komentarotema">
    <w:name w:val="annotation subject"/>
    <w:basedOn w:val="Komentarotekstas"/>
    <w:next w:val="Komentarotekstas"/>
    <w:link w:val="KomentarotemaDiagrama"/>
    <w:uiPriority w:val="99"/>
    <w:semiHidden/>
    <w:unhideWhenUsed/>
    <w:rsid w:val="00976190"/>
    <w:rPr>
      <w:b/>
      <w:bCs/>
    </w:rPr>
  </w:style>
  <w:style w:type="character" w:customStyle="1" w:styleId="KomentarotemaDiagrama">
    <w:name w:val="Komentaro tema Diagrama"/>
    <w:basedOn w:val="KomentarotekstasDiagrama"/>
    <w:link w:val="Komentarotema"/>
    <w:uiPriority w:val="99"/>
    <w:semiHidden/>
    <w:rsid w:val="009761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201</TotalTime>
  <Pages>2</Pages>
  <Words>1726</Words>
  <Characters>984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Romas Arbačiauskas</dc:creator>
  <cp:keywords/>
  <dc:description/>
  <cp:lastModifiedBy>Romas Arbačiauskas</cp:lastModifiedBy>
  <cp:revision>132</cp:revision>
  <dcterms:created xsi:type="dcterms:W3CDTF">2023-11-16T12:34:00Z</dcterms:created>
  <dcterms:modified xsi:type="dcterms:W3CDTF">2026-04-30T07:07:00Z</dcterms:modified>
</cp:coreProperties>
</file>